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C2" w:rsidRPr="004F78C2" w:rsidRDefault="004F78C2" w:rsidP="004F78C2">
      <w:pPr>
        <w:spacing w:after="180" w:line="240" w:lineRule="auto"/>
        <w:rPr>
          <w:rFonts w:ascii="Arial" w:eastAsia="Times New Roman" w:hAnsi="Arial" w:cs="Arial"/>
          <w:b/>
          <w:bCs/>
          <w:color w:val="2B2B2B"/>
          <w:sz w:val="23"/>
          <w:szCs w:val="23"/>
          <w:lang w:eastAsia="ru-RU"/>
        </w:rPr>
      </w:pPr>
      <w:r w:rsidRPr="004F78C2">
        <w:rPr>
          <w:rFonts w:ascii="Arial" w:eastAsia="Times New Roman" w:hAnsi="Arial" w:cs="Arial"/>
          <w:b/>
          <w:bCs/>
          <w:color w:val="2B2B2B"/>
          <w:sz w:val="23"/>
          <w:szCs w:val="23"/>
          <w:lang w:eastAsia="ru-RU"/>
        </w:rPr>
        <w:fldChar w:fldCharType="begin"/>
      </w:r>
      <w:r w:rsidRPr="004F78C2">
        <w:rPr>
          <w:rFonts w:ascii="Arial" w:eastAsia="Times New Roman" w:hAnsi="Arial" w:cs="Arial"/>
          <w:b/>
          <w:bCs/>
          <w:color w:val="2B2B2B"/>
          <w:sz w:val="23"/>
          <w:szCs w:val="23"/>
          <w:lang w:eastAsia="ru-RU"/>
        </w:rPr>
        <w:instrText xml:space="preserve"> HYPERLINK "http://sledcom.ru/document/1046" </w:instrText>
      </w:r>
      <w:r w:rsidRPr="004F78C2">
        <w:rPr>
          <w:rFonts w:ascii="Arial" w:eastAsia="Times New Roman" w:hAnsi="Arial" w:cs="Arial"/>
          <w:b/>
          <w:bCs/>
          <w:color w:val="2B2B2B"/>
          <w:sz w:val="23"/>
          <w:szCs w:val="23"/>
          <w:lang w:eastAsia="ru-RU"/>
        </w:rPr>
        <w:fldChar w:fldCharType="separate"/>
      </w:r>
      <w:r w:rsidRPr="004F78C2">
        <w:rPr>
          <w:rFonts w:ascii="Arial" w:eastAsia="Times New Roman" w:hAnsi="Arial" w:cs="Arial"/>
          <w:b/>
          <w:bCs/>
          <w:color w:val="AB1926"/>
          <w:sz w:val="23"/>
          <w:szCs w:val="23"/>
          <w:lang w:eastAsia="ru-RU"/>
        </w:rPr>
        <w:t>Приказ Следственного комитета Российской Федерации №44 от 05 Июня 2014</w:t>
      </w:r>
      <w:r w:rsidRPr="004F78C2">
        <w:rPr>
          <w:rFonts w:ascii="Arial" w:eastAsia="Times New Roman" w:hAnsi="Arial" w:cs="Arial"/>
          <w:b/>
          <w:bCs/>
          <w:color w:val="2B2B2B"/>
          <w:sz w:val="23"/>
          <w:szCs w:val="23"/>
          <w:lang w:eastAsia="ru-RU"/>
        </w:rPr>
        <w:fldChar w:fldCharType="end"/>
      </w:r>
    </w:p>
    <w:p w:rsidR="004F78C2" w:rsidRDefault="004F78C2" w:rsidP="004F78C2">
      <w:pPr>
        <w:pStyle w:val="a3"/>
        <w:spacing w:before="288" w:beforeAutospacing="0" w:after="288" w:afterAutospacing="0"/>
        <w:jc w:val="center"/>
        <w:rPr>
          <w:rStyle w:val="a4"/>
          <w:rFonts w:ascii="Arial" w:hAnsi="Arial" w:cs="Arial"/>
          <w:color w:val="2B2B2B"/>
          <w:sz w:val="21"/>
          <w:szCs w:val="21"/>
        </w:rPr>
      </w:pPr>
      <w:bookmarkStart w:id="0" w:name="_GoBack"/>
      <w:bookmarkEnd w:id="0"/>
    </w:p>
    <w:p w:rsidR="004F78C2" w:rsidRDefault="004F78C2" w:rsidP="004F78C2">
      <w:pPr>
        <w:pStyle w:val="a3"/>
        <w:spacing w:before="288" w:beforeAutospacing="0" w:after="288" w:afterAutospacing="0"/>
        <w:jc w:val="center"/>
        <w:rPr>
          <w:rFonts w:ascii="Arial" w:hAnsi="Arial" w:cs="Arial"/>
          <w:color w:val="2B2B2B"/>
          <w:sz w:val="21"/>
          <w:szCs w:val="21"/>
        </w:rPr>
      </w:pPr>
      <w:proofErr w:type="gramStart"/>
      <w:r>
        <w:rPr>
          <w:rStyle w:val="a4"/>
          <w:rFonts w:ascii="Arial" w:hAnsi="Arial" w:cs="Arial"/>
          <w:color w:val="2B2B2B"/>
          <w:sz w:val="21"/>
          <w:szCs w:val="21"/>
        </w:rPr>
        <w:t>О внесении изменений в приказ Следственного комитета Российской Федерации от 8 июля 2013 г. № 42 «О комиссиях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интересов», в состав Комиссии по соблюдению требований к служебному поведению федеральных государственных гражданских служащих центрального аппарата Следственного комитета Российской Федерации и урегулированию конфликта интересов и в</w:t>
      </w:r>
      <w:proofErr w:type="gramEnd"/>
      <w:r>
        <w:rPr>
          <w:rStyle w:val="a4"/>
          <w:rFonts w:ascii="Arial" w:hAnsi="Arial" w:cs="Arial"/>
          <w:color w:val="2B2B2B"/>
          <w:sz w:val="21"/>
          <w:szCs w:val="21"/>
        </w:rPr>
        <w:t xml:space="preserve"> </w:t>
      </w:r>
      <w:proofErr w:type="gramStart"/>
      <w:r>
        <w:rPr>
          <w:rStyle w:val="a4"/>
          <w:rFonts w:ascii="Arial" w:hAnsi="Arial" w:cs="Arial"/>
          <w:color w:val="2B2B2B"/>
          <w:sz w:val="21"/>
          <w:szCs w:val="21"/>
        </w:rPr>
        <w:t>Положение о комиссиях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интересов, утвержденные этим приказом</w:t>
      </w:r>
      <w:proofErr w:type="gramEnd"/>
    </w:p>
    <w:p w:rsidR="004F78C2" w:rsidRDefault="004F78C2" w:rsidP="004F78C2">
      <w:pPr>
        <w:pStyle w:val="a3"/>
        <w:spacing w:before="288" w:beforeAutospacing="0" w:after="288" w:afterAutospacing="0"/>
        <w:jc w:val="both"/>
        <w:rPr>
          <w:rFonts w:ascii="Arial" w:hAnsi="Arial" w:cs="Arial"/>
          <w:color w:val="2B2B2B"/>
          <w:sz w:val="21"/>
          <w:szCs w:val="21"/>
        </w:rPr>
      </w:pPr>
      <w:r>
        <w:rPr>
          <w:rFonts w:ascii="Arial" w:hAnsi="Arial" w:cs="Arial"/>
          <w:color w:val="2B2B2B"/>
          <w:sz w:val="21"/>
          <w:szCs w:val="21"/>
        </w:rPr>
        <w:t> </w:t>
      </w:r>
    </w:p>
    <w:p w:rsidR="004F78C2" w:rsidRDefault="004F78C2" w:rsidP="004F78C2">
      <w:pPr>
        <w:pStyle w:val="a3"/>
        <w:spacing w:before="288" w:beforeAutospacing="0" w:after="288" w:afterAutospacing="0"/>
        <w:jc w:val="both"/>
        <w:rPr>
          <w:rFonts w:ascii="Arial" w:hAnsi="Arial" w:cs="Arial"/>
          <w:color w:val="2B2B2B"/>
          <w:sz w:val="21"/>
          <w:szCs w:val="21"/>
        </w:rPr>
      </w:pPr>
      <w:proofErr w:type="gramStart"/>
      <w:r>
        <w:rPr>
          <w:rFonts w:ascii="Arial" w:hAnsi="Arial" w:cs="Arial"/>
          <w:color w:val="2B2B2B"/>
          <w:sz w:val="21"/>
          <w:szCs w:val="21"/>
        </w:rPr>
        <w:t>В соответствии с Указом Президента Российской Федерации от 03.12.2013 № 878 «Об Управлении Президента Российской Федерации по вопросам противодействия коррупции» (Собрание законодательства Российской Федерации, 2013, № 49, ст. 6399) и в связи с произошедшими кадровыми изменениями в центральном аппарате Следственного комитета Российской Федерации и совете региональной общественной организации «Союз ветеранов следствия», руководствуясь статьей 13 Федерального закона от 28.12.2010 № 403-Ф3 «О Следственном комитете</w:t>
      </w:r>
      <w:proofErr w:type="gramEnd"/>
      <w:r>
        <w:rPr>
          <w:rFonts w:ascii="Arial" w:hAnsi="Arial" w:cs="Arial"/>
          <w:color w:val="2B2B2B"/>
          <w:sz w:val="21"/>
          <w:szCs w:val="21"/>
        </w:rPr>
        <w:t xml:space="preserve"> Российской Федерации» (Собрание законодательства Российской Федерации, 2011, № 1, ст. 15, № 30, ст. 4595, № 46, ст. 6407, № 48, ст. 6730; 2013, № 7, ст. 607, № 19, ст. 2329, № 27, ст. 3477, № 48, ст. 6165, № 52, ст. 6961; 2014, № 6, ст. 558) и пунктом 43 Положения о Следственном комитете Российской Федерации, утвержденного Указом Президента Российской Федерации от 14.01.2011 № 38 «Вопросы деятельности Следственного комитета Российской Федерации» (Собрание законодательства Российской Федерации, 2011, № 4, ст. 572; № 19, ст. 2721, № 31, ст. 4714; </w:t>
      </w:r>
      <w:proofErr w:type="gramStart"/>
      <w:r>
        <w:rPr>
          <w:rFonts w:ascii="Arial" w:hAnsi="Arial" w:cs="Arial"/>
          <w:color w:val="2B2B2B"/>
          <w:sz w:val="21"/>
          <w:szCs w:val="21"/>
        </w:rPr>
        <w:t>2012, № 4, ст. 471, № 12, ст. 1391, № 21, ст. 2632, № 26, ст. 3497, № 28, ст. 3880, № 48, ст. 6662; № 49, ст. 6399; 2014, № 15, ст. 1726),</w:t>
      </w:r>
      <w:proofErr w:type="gramEnd"/>
    </w:p>
    <w:p w:rsidR="004F78C2" w:rsidRDefault="004F78C2" w:rsidP="004F78C2">
      <w:pPr>
        <w:pStyle w:val="a3"/>
        <w:spacing w:before="288" w:beforeAutospacing="0" w:after="288" w:afterAutospacing="0"/>
        <w:jc w:val="both"/>
        <w:rPr>
          <w:rFonts w:ascii="Arial" w:hAnsi="Arial" w:cs="Arial"/>
          <w:color w:val="2B2B2B"/>
          <w:sz w:val="21"/>
          <w:szCs w:val="21"/>
        </w:rPr>
      </w:pPr>
      <w:r>
        <w:rPr>
          <w:rFonts w:ascii="Arial" w:hAnsi="Arial" w:cs="Arial"/>
          <w:color w:val="2B2B2B"/>
          <w:sz w:val="21"/>
          <w:szCs w:val="21"/>
        </w:rPr>
        <w:t> </w:t>
      </w:r>
    </w:p>
    <w:p w:rsidR="004F78C2" w:rsidRDefault="004F78C2" w:rsidP="004F78C2">
      <w:pPr>
        <w:pStyle w:val="a3"/>
        <w:spacing w:before="288" w:beforeAutospacing="0" w:after="288" w:afterAutospacing="0"/>
        <w:jc w:val="center"/>
        <w:rPr>
          <w:rFonts w:ascii="Arial" w:hAnsi="Arial" w:cs="Arial"/>
          <w:color w:val="2B2B2B"/>
          <w:sz w:val="21"/>
          <w:szCs w:val="21"/>
        </w:rPr>
      </w:pPr>
      <w:proofErr w:type="gramStart"/>
      <w:r>
        <w:rPr>
          <w:rStyle w:val="a4"/>
          <w:rFonts w:ascii="Arial" w:hAnsi="Arial" w:cs="Arial"/>
          <w:color w:val="2B2B2B"/>
          <w:sz w:val="21"/>
          <w:szCs w:val="21"/>
        </w:rPr>
        <w:t>П</w:t>
      </w:r>
      <w:proofErr w:type="gramEnd"/>
      <w:r>
        <w:rPr>
          <w:rStyle w:val="a4"/>
          <w:rFonts w:ascii="Arial" w:hAnsi="Arial" w:cs="Arial"/>
          <w:color w:val="2B2B2B"/>
          <w:sz w:val="21"/>
          <w:szCs w:val="21"/>
        </w:rPr>
        <w:t xml:space="preserve"> Р И К А З Ы В А Ю:</w:t>
      </w:r>
    </w:p>
    <w:p w:rsidR="004F78C2" w:rsidRDefault="004F78C2" w:rsidP="004F78C2">
      <w:pPr>
        <w:pStyle w:val="a3"/>
        <w:spacing w:before="288" w:beforeAutospacing="0" w:after="288" w:afterAutospacing="0"/>
        <w:jc w:val="both"/>
        <w:rPr>
          <w:rFonts w:ascii="Arial" w:hAnsi="Arial" w:cs="Arial"/>
          <w:color w:val="2B2B2B"/>
          <w:sz w:val="21"/>
          <w:szCs w:val="21"/>
        </w:rPr>
      </w:pPr>
      <w:r>
        <w:rPr>
          <w:rFonts w:ascii="Arial" w:hAnsi="Arial" w:cs="Arial"/>
          <w:color w:val="2B2B2B"/>
          <w:sz w:val="21"/>
          <w:szCs w:val="21"/>
        </w:rPr>
        <w:t> </w:t>
      </w:r>
    </w:p>
    <w:p w:rsidR="004F78C2" w:rsidRDefault="004F78C2" w:rsidP="004F78C2">
      <w:pPr>
        <w:pStyle w:val="a3"/>
        <w:spacing w:before="288" w:beforeAutospacing="0" w:after="288" w:afterAutospacing="0"/>
        <w:jc w:val="both"/>
        <w:rPr>
          <w:rFonts w:ascii="Arial" w:hAnsi="Arial" w:cs="Arial"/>
          <w:color w:val="2B2B2B"/>
          <w:sz w:val="21"/>
          <w:szCs w:val="21"/>
        </w:rPr>
      </w:pPr>
      <w:r>
        <w:rPr>
          <w:rFonts w:ascii="Arial" w:hAnsi="Arial" w:cs="Arial"/>
          <w:color w:val="2B2B2B"/>
          <w:sz w:val="21"/>
          <w:szCs w:val="21"/>
        </w:rPr>
        <w:t xml:space="preserve">1. </w:t>
      </w:r>
      <w:proofErr w:type="gramStart"/>
      <w:r>
        <w:rPr>
          <w:rFonts w:ascii="Arial" w:hAnsi="Arial" w:cs="Arial"/>
          <w:color w:val="2B2B2B"/>
          <w:sz w:val="21"/>
          <w:szCs w:val="21"/>
        </w:rPr>
        <w:t>Внести в приказ Следственного комитета Российской Федерации от 08.07.2013 № 42 «О комиссиях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интересов» (зарегистрирован в Минюсте России 30.08.2013, регистрационный № 29859) (далее – приказ), в состав Комиссии по соблюдению требований к служебному поведению федеральных государственных гражданских служащих центрального аппарата Следственного комитета Российской Федерации и урегулированию</w:t>
      </w:r>
      <w:proofErr w:type="gramEnd"/>
      <w:r>
        <w:rPr>
          <w:rFonts w:ascii="Arial" w:hAnsi="Arial" w:cs="Arial"/>
          <w:color w:val="2B2B2B"/>
          <w:sz w:val="21"/>
          <w:szCs w:val="21"/>
        </w:rPr>
        <w:t xml:space="preserve"> конфликта интересов (далее – состав Комиссии) и в Положение о комиссиях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интересов, утвержденные этим приказом (далее – Положение) следующие изменения:</w:t>
      </w:r>
    </w:p>
    <w:p w:rsidR="004F78C2" w:rsidRDefault="004F78C2" w:rsidP="004F78C2">
      <w:pPr>
        <w:pStyle w:val="a3"/>
        <w:spacing w:before="288" w:beforeAutospacing="0" w:after="288" w:afterAutospacing="0"/>
        <w:jc w:val="both"/>
        <w:rPr>
          <w:rFonts w:ascii="Arial" w:hAnsi="Arial" w:cs="Arial"/>
          <w:color w:val="2B2B2B"/>
          <w:sz w:val="21"/>
          <w:szCs w:val="21"/>
        </w:rPr>
      </w:pPr>
      <w:r>
        <w:rPr>
          <w:rFonts w:ascii="Arial" w:hAnsi="Arial" w:cs="Arial"/>
          <w:color w:val="2B2B2B"/>
          <w:sz w:val="21"/>
          <w:szCs w:val="21"/>
        </w:rPr>
        <w:t>1) в преамбуле приказа:</w:t>
      </w:r>
    </w:p>
    <w:p w:rsidR="004F78C2" w:rsidRDefault="004F78C2" w:rsidP="004F78C2">
      <w:pPr>
        <w:pStyle w:val="a3"/>
        <w:spacing w:before="288" w:beforeAutospacing="0" w:after="288" w:afterAutospacing="0"/>
        <w:jc w:val="both"/>
        <w:rPr>
          <w:rFonts w:ascii="Arial" w:hAnsi="Arial" w:cs="Arial"/>
          <w:color w:val="2B2B2B"/>
          <w:sz w:val="21"/>
          <w:szCs w:val="21"/>
        </w:rPr>
      </w:pPr>
      <w:r>
        <w:rPr>
          <w:rFonts w:ascii="Arial" w:hAnsi="Arial" w:cs="Arial"/>
          <w:color w:val="2B2B2B"/>
          <w:sz w:val="21"/>
          <w:szCs w:val="21"/>
        </w:rPr>
        <w:t xml:space="preserve">слова «(Собрание законодательства Российской Федерации, 2004, № 31, ст. 3215; 2006, № 6, ст. 636; 2007, № 10, ст. 1151; № 16, ст. 1828; № 49, ст. 6070; 2008, № 13, ст. 1186; № 30, ст. 3616; № 52, ст. 6235; 2009, № 29, ст. 3597; № 29, ст. 3624; № 48, ст. 5719; № 51, ст. 6159; 2010, № 5, ст. 459; № </w:t>
      </w:r>
      <w:proofErr w:type="gramStart"/>
      <w:r>
        <w:rPr>
          <w:rFonts w:ascii="Arial" w:hAnsi="Arial" w:cs="Arial"/>
          <w:color w:val="2B2B2B"/>
          <w:sz w:val="21"/>
          <w:szCs w:val="21"/>
        </w:rPr>
        <w:t xml:space="preserve">7, ст. 704; № 49, ст. 6413; 2011, № 1, ст. 31; № 27, ст. 3866; № 29, ст. 4295; № 48, ст. 6730; № 50, ст. 7337; 2012, № 50, ст. 6954; № 53, ст. 7620, № 53, ст. 7652; </w:t>
      </w:r>
      <w:r>
        <w:rPr>
          <w:rFonts w:ascii="Arial" w:hAnsi="Arial" w:cs="Arial"/>
          <w:color w:val="2B2B2B"/>
          <w:sz w:val="21"/>
          <w:szCs w:val="21"/>
        </w:rPr>
        <w:lastRenderedPageBreak/>
        <w:t>2013, № 14, ст. 1665; № 19, ст. 2326; № 19, ст. 2329, № 23, ст. 2874)» заменить словами «(Собрание законодательства Российской Федерации, 2004, № 31, ст. 3215;</w:t>
      </w:r>
      <w:proofErr w:type="gramEnd"/>
      <w:r>
        <w:rPr>
          <w:rFonts w:ascii="Arial" w:hAnsi="Arial" w:cs="Arial"/>
          <w:color w:val="2B2B2B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2B2B2B"/>
          <w:sz w:val="21"/>
          <w:szCs w:val="21"/>
        </w:rPr>
        <w:t>2006, № 6, ст. 636; 2007, № 10, ст. 1151; № 16, ст. 1828; № 49, ст. 6070; 2008, № 13, ст. 1186; № 30, ст. 3616; № 52, ст. 6235; 2009, № 29, ст. 3597; № 29, ст. 3624; № 48, ст. 5719; № 51, ст. 6159; 2010, № 5, ст. 459; № 7, ст. 704; № 49, ст. 6413; 2011, № 1, ст. 31;</w:t>
      </w:r>
      <w:proofErr w:type="gramEnd"/>
      <w:r>
        <w:rPr>
          <w:rFonts w:ascii="Arial" w:hAnsi="Arial" w:cs="Arial"/>
          <w:color w:val="2B2B2B"/>
          <w:sz w:val="21"/>
          <w:szCs w:val="21"/>
        </w:rPr>
        <w:t xml:space="preserve"> № </w:t>
      </w:r>
      <w:proofErr w:type="gramStart"/>
      <w:r>
        <w:rPr>
          <w:rFonts w:ascii="Arial" w:hAnsi="Arial" w:cs="Arial"/>
          <w:color w:val="2B2B2B"/>
          <w:sz w:val="21"/>
          <w:szCs w:val="21"/>
        </w:rPr>
        <w:t>27, ст. 3866; № 29, ст. 4295; № 48, ст. 6730; № 50, ст. 7337; 2012, № 50, ст. 6954; № 53, ст. 7620, № 53, ст. 7652; 2013, № 14, ст. 1665; № 19, ст. 2326; № 19, ст. 2329, № 23, ст. 2874, № 27, ст. 3441, ст. 3462, ст. 3477, № 43, ст. 5454, № 48, ст. 6165, № 52, ст. 6961;</w:t>
      </w:r>
      <w:proofErr w:type="gramEnd"/>
      <w:r>
        <w:rPr>
          <w:rFonts w:ascii="Arial" w:hAnsi="Arial" w:cs="Arial"/>
          <w:color w:val="2B2B2B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2B2B2B"/>
          <w:sz w:val="21"/>
          <w:szCs w:val="21"/>
        </w:rPr>
        <w:t>2014, № 14, ст. 1545);</w:t>
      </w:r>
      <w:proofErr w:type="gramEnd"/>
    </w:p>
    <w:p w:rsidR="004F78C2" w:rsidRDefault="004F78C2" w:rsidP="004F78C2">
      <w:pPr>
        <w:pStyle w:val="a3"/>
        <w:spacing w:before="288" w:beforeAutospacing="0" w:after="288" w:afterAutospacing="0"/>
        <w:jc w:val="both"/>
        <w:rPr>
          <w:rFonts w:ascii="Arial" w:hAnsi="Arial" w:cs="Arial"/>
          <w:color w:val="2B2B2B"/>
          <w:sz w:val="21"/>
          <w:szCs w:val="21"/>
        </w:rPr>
      </w:pPr>
      <w:proofErr w:type="gramStart"/>
      <w:r>
        <w:rPr>
          <w:rFonts w:ascii="Arial" w:hAnsi="Arial" w:cs="Arial"/>
          <w:color w:val="2B2B2B"/>
          <w:sz w:val="21"/>
          <w:szCs w:val="21"/>
        </w:rPr>
        <w:t>слова «(Собрание законодательства Российской Федерации, 2008, № 52, ст. 6228; 2011, № 29, ст. 4291; № 48, ст. 6730; 2012, № 50, ст. 6954; № 53, ст. 7605; 2013, № 19, ст. 2329)» заменить словами «(Собрание законодательства Российской Федерации, 2008, № 52, ст. 6228; 2011, № 29, ст. 4291; № 48, ст. 6730; 2012, № 50, ст. 6954; № 53, ст. 7605;</w:t>
      </w:r>
      <w:proofErr w:type="gramEnd"/>
      <w:r>
        <w:rPr>
          <w:rFonts w:ascii="Arial" w:hAnsi="Arial" w:cs="Arial"/>
          <w:color w:val="2B2B2B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2B2B2B"/>
          <w:sz w:val="21"/>
          <w:szCs w:val="21"/>
        </w:rPr>
        <w:t>2013, № 19, ст. 2329, № 40, ст. 5031, № 52, ст. 6961)»;</w:t>
      </w:r>
      <w:proofErr w:type="gramEnd"/>
    </w:p>
    <w:p w:rsidR="004F78C2" w:rsidRDefault="004F78C2" w:rsidP="004F78C2">
      <w:pPr>
        <w:pStyle w:val="a3"/>
        <w:spacing w:before="288" w:beforeAutospacing="0" w:after="288" w:afterAutospacing="0"/>
        <w:jc w:val="both"/>
        <w:rPr>
          <w:rFonts w:ascii="Arial" w:hAnsi="Arial" w:cs="Arial"/>
          <w:color w:val="2B2B2B"/>
          <w:sz w:val="21"/>
          <w:szCs w:val="21"/>
        </w:rPr>
      </w:pPr>
      <w:r>
        <w:rPr>
          <w:rFonts w:ascii="Arial" w:hAnsi="Arial" w:cs="Arial"/>
          <w:color w:val="2B2B2B"/>
          <w:sz w:val="21"/>
          <w:szCs w:val="21"/>
        </w:rPr>
        <w:t>слова «(Собрание законодательства Российской Федерации, 2010, № 27, ст. 3446; 2012, № 12, ст. 1391; 2013, № 14, ст. 1670)» заменить словами «(Собрание законодательства Российской Федерации, 2010, № 27, ст. 3446; 2012, № 12, ст. 1391; 2013, № 14, ст. 1670, № 49, ст. 6399)».</w:t>
      </w:r>
    </w:p>
    <w:p w:rsidR="004F78C2" w:rsidRDefault="004F78C2" w:rsidP="004F78C2">
      <w:pPr>
        <w:pStyle w:val="a3"/>
        <w:spacing w:before="288" w:beforeAutospacing="0" w:after="288" w:afterAutospacing="0"/>
        <w:jc w:val="both"/>
        <w:rPr>
          <w:rFonts w:ascii="Arial" w:hAnsi="Arial" w:cs="Arial"/>
          <w:color w:val="2B2B2B"/>
          <w:sz w:val="21"/>
          <w:szCs w:val="21"/>
        </w:rPr>
      </w:pPr>
      <w:r>
        <w:rPr>
          <w:rFonts w:ascii="Arial" w:hAnsi="Arial" w:cs="Arial"/>
          <w:color w:val="2B2B2B"/>
          <w:sz w:val="21"/>
          <w:szCs w:val="21"/>
        </w:rPr>
        <w:t>2) в составе Комиссии:</w:t>
      </w:r>
    </w:p>
    <w:p w:rsidR="004F78C2" w:rsidRDefault="004F78C2" w:rsidP="004F78C2">
      <w:pPr>
        <w:pStyle w:val="a3"/>
        <w:spacing w:before="288" w:beforeAutospacing="0" w:after="288" w:afterAutospacing="0"/>
        <w:jc w:val="both"/>
        <w:rPr>
          <w:rFonts w:ascii="Arial" w:hAnsi="Arial" w:cs="Arial"/>
          <w:color w:val="2B2B2B"/>
          <w:sz w:val="21"/>
          <w:szCs w:val="21"/>
        </w:rPr>
      </w:pPr>
      <w:r>
        <w:rPr>
          <w:rFonts w:ascii="Arial" w:hAnsi="Arial" w:cs="Arial"/>
          <w:color w:val="2B2B2B"/>
          <w:sz w:val="21"/>
          <w:szCs w:val="21"/>
        </w:rPr>
        <w:t>включить в состав Комиссии:</w:t>
      </w:r>
    </w:p>
    <w:p w:rsidR="004F78C2" w:rsidRDefault="004F78C2" w:rsidP="004F78C2">
      <w:pPr>
        <w:pStyle w:val="a3"/>
        <w:spacing w:before="288" w:beforeAutospacing="0" w:after="288" w:afterAutospacing="0"/>
        <w:jc w:val="both"/>
        <w:rPr>
          <w:rFonts w:ascii="Arial" w:hAnsi="Arial" w:cs="Arial"/>
          <w:color w:val="2B2B2B"/>
          <w:sz w:val="21"/>
          <w:szCs w:val="21"/>
        </w:rPr>
      </w:pPr>
      <w:r>
        <w:rPr>
          <w:rFonts w:ascii="Arial" w:hAnsi="Arial" w:cs="Arial"/>
          <w:color w:val="2B2B2B"/>
          <w:sz w:val="21"/>
          <w:szCs w:val="21"/>
        </w:rPr>
        <w:t>Константинова Сергея Витальевича – старшего инспектора первого отделения (профилактики коррупционных правонарушений) седьмого отдела (профилактики коррупционных правонарушений, управления служебным и организационным поведением) управления кадров Следственного комитета Российской Федерации (секретарь комиссии);</w:t>
      </w:r>
    </w:p>
    <w:p w:rsidR="004F78C2" w:rsidRDefault="004F78C2" w:rsidP="004F78C2">
      <w:pPr>
        <w:pStyle w:val="a3"/>
        <w:spacing w:before="288" w:beforeAutospacing="0" w:after="288" w:afterAutospacing="0"/>
        <w:jc w:val="both"/>
        <w:rPr>
          <w:rFonts w:ascii="Arial" w:hAnsi="Arial" w:cs="Arial"/>
          <w:color w:val="2B2B2B"/>
          <w:sz w:val="21"/>
          <w:szCs w:val="21"/>
        </w:rPr>
      </w:pPr>
      <w:proofErr w:type="spellStart"/>
      <w:r>
        <w:rPr>
          <w:rFonts w:ascii="Arial" w:hAnsi="Arial" w:cs="Arial"/>
          <w:color w:val="2B2B2B"/>
          <w:sz w:val="21"/>
          <w:szCs w:val="21"/>
        </w:rPr>
        <w:t>Баранчука</w:t>
      </w:r>
      <w:proofErr w:type="spellEnd"/>
      <w:r>
        <w:rPr>
          <w:rFonts w:ascii="Arial" w:hAnsi="Arial" w:cs="Arial"/>
          <w:color w:val="2B2B2B"/>
          <w:sz w:val="21"/>
          <w:szCs w:val="21"/>
        </w:rPr>
        <w:t xml:space="preserve"> Михаила Петровича – начальника департамента обеспечения деятельности Совета при Президенте Российской Федерации по противодействию коррупции и его президиума Управления Президента Российской Федерации по вопросам противодействия коррупции (по согласованию);</w:t>
      </w:r>
    </w:p>
    <w:p w:rsidR="004F78C2" w:rsidRDefault="004F78C2" w:rsidP="004F78C2">
      <w:pPr>
        <w:pStyle w:val="a3"/>
        <w:spacing w:before="288" w:beforeAutospacing="0" w:after="288" w:afterAutospacing="0"/>
        <w:jc w:val="both"/>
        <w:rPr>
          <w:rFonts w:ascii="Arial" w:hAnsi="Arial" w:cs="Arial"/>
          <w:color w:val="2B2B2B"/>
          <w:sz w:val="21"/>
          <w:szCs w:val="21"/>
        </w:rPr>
      </w:pPr>
      <w:r>
        <w:rPr>
          <w:rFonts w:ascii="Arial" w:hAnsi="Arial" w:cs="Arial"/>
          <w:color w:val="2B2B2B"/>
          <w:sz w:val="21"/>
          <w:szCs w:val="21"/>
        </w:rPr>
        <w:t>исключить из состава Комиссии:</w:t>
      </w:r>
    </w:p>
    <w:p w:rsidR="004F78C2" w:rsidRDefault="004F78C2" w:rsidP="004F78C2">
      <w:pPr>
        <w:pStyle w:val="a3"/>
        <w:spacing w:before="288" w:beforeAutospacing="0" w:after="288" w:afterAutospacing="0"/>
        <w:jc w:val="both"/>
        <w:rPr>
          <w:rFonts w:ascii="Arial" w:hAnsi="Arial" w:cs="Arial"/>
          <w:color w:val="2B2B2B"/>
          <w:sz w:val="21"/>
          <w:szCs w:val="21"/>
        </w:rPr>
      </w:pPr>
      <w:r>
        <w:rPr>
          <w:rFonts w:ascii="Arial" w:hAnsi="Arial" w:cs="Arial"/>
          <w:color w:val="2B2B2B"/>
          <w:sz w:val="21"/>
          <w:szCs w:val="21"/>
        </w:rPr>
        <w:t>Федосова Александра Николаевича – старшего инспектора первого отделения (профилактики коррупционных правонарушений) седьмого отдела (профилактики коррупционных правонарушений, управления служебным и организационным поведением) управления кадров Следственного комитета Российской Федерации;</w:t>
      </w:r>
    </w:p>
    <w:p w:rsidR="004F78C2" w:rsidRDefault="004F78C2" w:rsidP="004F78C2">
      <w:pPr>
        <w:pStyle w:val="a3"/>
        <w:spacing w:before="288" w:beforeAutospacing="0" w:after="288" w:afterAutospacing="0"/>
        <w:jc w:val="both"/>
        <w:rPr>
          <w:rFonts w:ascii="Arial" w:hAnsi="Arial" w:cs="Arial"/>
          <w:color w:val="2B2B2B"/>
          <w:sz w:val="21"/>
          <w:szCs w:val="21"/>
        </w:rPr>
      </w:pPr>
      <w:r>
        <w:rPr>
          <w:rFonts w:ascii="Arial" w:hAnsi="Arial" w:cs="Arial"/>
          <w:color w:val="2B2B2B"/>
          <w:sz w:val="21"/>
          <w:szCs w:val="21"/>
        </w:rPr>
        <w:t>Селиверстова Александра Михайловича – заместителя начальника департамента по обеспечению кадровой политики в правоохранительных органах Управления Президента Российской Федерации по вопросам государственной службы и кадров;</w:t>
      </w:r>
    </w:p>
    <w:p w:rsidR="004F78C2" w:rsidRDefault="004F78C2" w:rsidP="004F78C2">
      <w:pPr>
        <w:pStyle w:val="a3"/>
        <w:spacing w:before="288" w:beforeAutospacing="0" w:after="288" w:afterAutospacing="0"/>
        <w:jc w:val="both"/>
        <w:rPr>
          <w:rFonts w:ascii="Arial" w:hAnsi="Arial" w:cs="Arial"/>
          <w:color w:val="2B2B2B"/>
          <w:sz w:val="21"/>
          <w:szCs w:val="21"/>
        </w:rPr>
      </w:pPr>
      <w:r>
        <w:rPr>
          <w:rFonts w:ascii="Arial" w:hAnsi="Arial" w:cs="Arial"/>
          <w:color w:val="2B2B2B"/>
          <w:sz w:val="21"/>
          <w:szCs w:val="21"/>
        </w:rPr>
        <w:t>позицию «Донцов Владимир Васильевич – заместитель председателя совета региональной общественной организации «Союз ветеранов следствия» заменить позицией «Донцов Владимир Васильевич – председатель совета региональной общественной организации «Союз ветеранов следствия»;</w:t>
      </w:r>
    </w:p>
    <w:p w:rsidR="004F78C2" w:rsidRDefault="004F78C2" w:rsidP="004F78C2">
      <w:pPr>
        <w:pStyle w:val="a3"/>
        <w:spacing w:before="288" w:beforeAutospacing="0" w:after="288" w:afterAutospacing="0"/>
        <w:jc w:val="both"/>
        <w:rPr>
          <w:rFonts w:ascii="Arial" w:hAnsi="Arial" w:cs="Arial"/>
          <w:color w:val="2B2B2B"/>
          <w:sz w:val="21"/>
          <w:szCs w:val="21"/>
        </w:rPr>
      </w:pPr>
      <w:r>
        <w:rPr>
          <w:rFonts w:ascii="Arial" w:hAnsi="Arial" w:cs="Arial"/>
          <w:color w:val="2B2B2B"/>
          <w:sz w:val="21"/>
          <w:szCs w:val="21"/>
        </w:rPr>
        <w:t>3) в разделе III Положения:</w:t>
      </w:r>
    </w:p>
    <w:p w:rsidR="004F78C2" w:rsidRDefault="004F78C2" w:rsidP="004F78C2">
      <w:pPr>
        <w:pStyle w:val="a3"/>
        <w:spacing w:before="288" w:beforeAutospacing="0" w:after="288" w:afterAutospacing="0"/>
        <w:jc w:val="both"/>
        <w:rPr>
          <w:rFonts w:ascii="Arial" w:hAnsi="Arial" w:cs="Arial"/>
          <w:color w:val="2B2B2B"/>
          <w:sz w:val="21"/>
          <w:szCs w:val="21"/>
        </w:rPr>
      </w:pPr>
      <w:r>
        <w:rPr>
          <w:rFonts w:ascii="Arial" w:hAnsi="Arial" w:cs="Arial"/>
          <w:color w:val="2B2B2B"/>
          <w:sz w:val="21"/>
          <w:szCs w:val="21"/>
        </w:rPr>
        <w:t>в подпункте «б» пункта 3.3 слова «Управления Президента Российской Федерации по вопросам государственной службы и кадров» заменить словами «Управления Президента Российской Федерации по вопросам противодействия коррупции»;</w:t>
      </w:r>
    </w:p>
    <w:p w:rsidR="004F78C2" w:rsidRDefault="004F78C2" w:rsidP="004F78C2">
      <w:pPr>
        <w:pStyle w:val="a3"/>
        <w:spacing w:before="288" w:beforeAutospacing="0" w:after="288" w:afterAutospacing="0"/>
        <w:jc w:val="both"/>
        <w:rPr>
          <w:rFonts w:ascii="Arial" w:hAnsi="Arial" w:cs="Arial"/>
          <w:color w:val="2B2B2B"/>
          <w:sz w:val="21"/>
          <w:szCs w:val="21"/>
        </w:rPr>
      </w:pPr>
      <w:r>
        <w:rPr>
          <w:rFonts w:ascii="Arial" w:hAnsi="Arial" w:cs="Arial"/>
          <w:color w:val="2B2B2B"/>
          <w:sz w:val="21"/>
          <w:szCs w:val="21"/>
        </w:rPr>
        <w:lastRenderedPageBreak/>
        <w:t>в пункте 3.7 слова «Управлением Президента Российской Федерации по вопросам государственной службы и кадров» заменить словами «Управлением Президента Российской Федерации по вопросам противодействия коррупции».</w:t>
      </w:r>
    </w:p>
    <w:p w:rsidR="004F78C2" w:rsidRDefault="004F78C2" w:rsidP="004F78C2">
      <w:pPr>
        <w:pStyle w:val="a3"/>
        <w:spacing w:before="288" w:beforeAutospacing="0" w:after="288" w:afterAutospacing="0"/>
        <w:jc w:val="both"/>
        <w:rPr>
          <w:rFonts w:ascii="Arial" w:hAnsi="Arial" w:cs="Arial"/>
          <w:color w:val="2B2B2B"/>
          <w:sz w:val="21"/>
          <w:szCs w:val="21"/>
        </w:rPr>
      </w:pPr>
      <w:r>
        <w:rPr>
          <w:rFonts w:ascii="Arial" w:hAnsi="Arial" w:cs="Arial"/>
          <w:color w:val="2B2B2B"/>
          <w:sz w:val="21"/>
          <w:szCs w:val="21"/>
        </w:rPr>
        <w:t> </w:t>
      </w:r>
    </w:p>
    <w:p w:rsidR="004F78C2" w:rsidRDefault="004F78C2" w:rsidP="004F78C2">
      <w:pPr>
        <w:pStyle w:val="a3"/>
        <w:spacing w:before="288" w:beforeAutospacing="0" w:after="288" w:afterAutospacing="0"/>
        <w:rPr>
          <w:rFonts w:ascii="Arial" w:hAnsi="Arial" w:cs="Arial"/>
          <w:color w:val="2B2B2B"/>
          <w:sz w:val="21"/>
          <w:szCs w:val="21"/>
        </w:rPr>
      </w:pPr>
      <w:r>
        <w:rPr>
          <w:rFonts w:ascii="Arial" w:hAnsi="Arial" w:cs="Arial"/>
          <w:color w:val="2B2B2B"/>
          <w:sz w:val="21"/>
          <w:szCs w:val="21"/>
        </w:rPr>
        <w:t>Председатель Следственного комитета </w:t>
      </w:r>
      <w:r>
        <w:rPr>
          <w:rFonts w:ascii="Arial" w:hAnsi="Arial" w:cs="Arial"/>
          <w:color w:val="2B2B2B"/>
          <w:sz w:val="21"/>
          <w:szCs w:val="21"/>
        </w:rPr>
        <w:br/>
        <w:t>Российской Федерации </w:t>
      </w:r>
      <w:r>
        <w:rPr>
          <w:rFonts w:ascii="Arial" w:hAnsi="Arial" w:cs="Arial"/>
          <w:color w:val="2B2B2B"/>
          <w:sz w:val="21"/>
          <w:szCs w:val="21"/>
        </w:rPr>
        <w:br/>
      </w:r>
      <w:r>
        <w:rPr>
          <w:rFonts w:ascii="Arial" w:hAnsi="Arial" w:cs="Arial"/>
          <w:color w:val="2B2B2B"/>
          <w:sz w:val="21"/>
          <w:szCs w:val="21"/>
        </w:rPr>
        <w:br/>
        <w:t>генерал-полковник юстиции</w:t>
      </w:r>
    </w:p>
    <w:p w:rsidR="004F78C2" w:rsidRDefault="004F78C2" w:rsidP="004F78C2">
      <w:pPr>
        <w:pStyle w:val="a3"/>
        <w:spacing w:before="288" w:beforeAutospacing="0" w:after="288" w:afterAutospacing="0"/>
        <w:jc w:val="right"/>
        <w:rPr>
          <w:rFonts w:ascii="Arial" w:hAnsi="Arial" w:cs="Arial"/>
          <w:color w:val="2B2B2B"/>
          <w:sz w:val="21"/>
          <w:szCs w:val="21"/>
        </w:rPr>
      </w:pPr>
      <w:r>
        <w:rPr>
          <w:rFonts w:ascii="Arial" w:hAnsi="Arial" w:cs="Arial"/>
          <w:color w:val="2B2B2B"/>
          <w:sz w:val="21"/>
          <w:szCs w:val="21"/>
        </w:rPr>
        <w:t xml:space="preserve">А.И. </w:t>
      </w:r>
      <w:proofErr w:type="spellStart"/>
      <w:r>
        <w:rPr>
          <w:rFonts w:ascii="Arial" w:hAnsi="Arial" w:cs="Arial"/>
          <w:color w:val="2B2B2B"/>
          <w:sz w:val="21"/>
          <w:szCs w:val="21"/>
        </w:rPr>
        <w:t>Бастрыкин</w:t>
      </w:r>
      <w:proofErr w:type="spellEnd"/>
    </w:p>
    <w:p w:rsidR="003D4CA0" w:rsidRDefault="003D4CA0"/>
    <w:sectPr w:rsidR="003D4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8C2"/>
    <w:rsid w:val="003D4CA0"/>
    <w:rsid w:val="004F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7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78C2"/>
    <w:rPr>
      <w:b/>
      <w:bCs/>
    </w:rPr>
  </w:style>
  <w:style w:type="character" w:styleId="a5">
    <w:name w:val="Hyperlink"/>
    <w:basedOn w:val="a0"/>
    <w:uiPriority w:val="99"/>
    <w:semiHidden/>
    <w:unhideWhenUsed/>
    <w:rsid w:val="004F78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7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78C2"/>
    <w:rPr>
      <w:b/>
      <w:bCs/>
    </w:rPr>
  </w:style>
  <w:style w:type="character" w:styleId="a5">
    <w:name w:val="Hyperlink"/>
    <w:basedOn w:val="a0"/>
    <w:uiPriority w:val="99"/>
    <w:semiHidden/>
    <w:unhideWhenUsed/>
    <w:rsid w:val="004F78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1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0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2017-05-24T08:10:00Z</dcterms:created>
  <dcterms:modified xsi:type="dcterms:W3CDTF">2017-05-24T08:11:00Z</dcterms:modified>
</cp:coreProperties>
</file>